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DE" w:rsidRDefault="00584BDE">
      <w:r>
        <w:t xml:space="preserve">Ammatilliseen koulutukseen </w:t>
      </w:r>
      <w:r w:rsidR="00617B8B">
        <w:t>liittyvää sanastoa ja hyödyllisiä linkkejä yrittäjälle</w:t>
      </w:r>
    </w:p>
    <w:p w:rsidR="00B56B9E" w:rsidRDefault="00B56B9E">
      <w:r>
        <w:rPr>
          <w:noProof/>
        </w:rPr>
        <w:drawing>
          <wp:inline distT="0" distB="0" distL="0" distR="0" wp14:anchorId="67ACD1DB" wp14:editId="2A9CFC01">
            <wp:extent cx="4981575" cy="2157730"/>
            <wp:effectExtent l="0" t="0" r="9525" b="0"/>
            <wp:docPr id="1026" name="Picture 2" descr="kuvapankkikuvitukset aiheesta 3d-isometrinen litteä vektori käsitteellinen kuva online-sanastosta - sanasto">
              <a:extLst xmlns:a="http://schemas.openxmlformats.org/drawingml/2006/main">
                <a:ext uri="{FF2B5EF4-FFF2-40B4-BE49-F238E27FC236}">
                  <a16:creationId xmlns:a16="http://schemas.microsoft.com/office/drawing/2014/main" id="{C885A97A-DAC6-49B1-ADDF-54BA142E8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uvapankkikuvitukset aiheesta 3d-isometrinen litteä vektori käsitteellinen kuva online-sanastosta - sanasto">
                      <a:extLst>
                        <a:ext uri="{FF2B5EF4-FFF2-40B4-BE49-F238E27FC236}">
                          <a16:creationId xmlns:a16="http://schemas.microsoft.com/office/drawing/2014/main" id="{C885A97A-DAC6-49B1-ADDF-54BA142E88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15" cy="22329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56B9E" w:rsidRDefault="00B56B9E"/>
    <w:p w:rsidR="00B56B9E" w:rsidRPr="00B56B9E" w:rsidRDefault="00B56B9E" w:rsidP="00B56B9E">
      <w:pPr>
        <w:pStyle w:val="NormaaliWWW"/>
        <w:spacing w:before="200" w:beforeAutospacing="0" w:after="0" w:afterAutospacing="0" w:line="216" w:lineRule="auto"/>
        <w:ind w:left="187"/>
        <w:textAlignment w:val="baseline"/>
        <w:rPr>
          <w:sz w:val="22"/>
          <w:szCs w:val="22"/>
        </w:rPr>
      </w:pPr>
      <w:r w:rsidRPr="00B56B9E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Ammatillinen koulutus </w:t>
      </w:r>
      <w:r w:rsidRPr="00B56B9E">
        <w:rPr>
          <w:rFonts w:ascii="Calibri" w:eastAsia="Source Sans Pro" w:hAnsi="Calibri" w:cs="Calibri"/>
          <w:color w:val="000000" w:themeColor="dark1"/>
          <w:sz w:val="22"/>
          <w:szCs w:val="22"/>
        </w:rPr>
        <w:t> </w:t>
      </w:r>
    </w:p>
    <w:p w:rsidR="00B56B9E" w:rsidRPr="00B56B9E" w:rsidRDefault="00B56B9E" w:rsidP="00B56B9E">
      <w:pPr>
        <w:pStyle w:val="NormaaliWWW"/>
        <w:spacing w:before="200" w:beforeAutospacing="0" w:after="0" w:afterAutospacing="0" w:line="216" w:lineRule="auto"/>
        <w:ind w:left="187"/>
        <w:textAlignment w:val="baseline"/>
        <w:rPr>
          <w:sz w:val="22"/>
          <w:szCs w:val="22"/>
        </w:rPr>
      </w:pP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Ammatillisessa koulutuksessa voi suorittaa perustutkintoja, ammattitutkintoja, </w:t>
      </w: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erikoisammattitutkintoja tai niiden osia sekä muuta ammatillista osaamista syventävää </w:t>
      </w: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koulutusta. Tutkinnon perusteissa määritelty ammattitaito osoitetaan näytöissä. </w:t>
      </w:r>
    </w:p>
    <w:p w:rsidR="00B56B9E" w:rsidRPr="00B56B9E" w:rsidRDefault="00B56B9E" w:rsidP="00B56B9E">
      <w:pPr>
        <w:pStyle w:val="NormaaliWWW"/>
        <w:spacing w:before="200" w:beforeAutospacing="0" w:after="0" w:afterAutospacing="0" w:line="216" w:lineRule="auto"/>
        <w:ind w:left="187"/>
        <w:textAlignment w:val="baseline"/>
        <w:rPr>
          <w:sz w:val="22"/>
          <w:szCs w:val="22"/>
        </w:rPr>
      </w:pPr>
      <w:r w:rsidRPr="00B56B9E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Ammatillisen koulutuksen järjestäjä</w:t>
      </w: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 </w:t>
      </w:r>
      <w:r w:rsidRPr="00B56B9E">
        <w:rPr>
          <w:rFonts w:ascii="Calibri" w:eastAsia="Source Sans Pro" w:hAnsi="Calibri" w:cs="Calibri"/>
          <w:color w:val="000000" w:themeColor="dark1"/>
          <w:sz w:val="22"/>
          <w:szCs w:val="22"/>
        </w:rPr>
        <w:t> </w:t>
      </w:r>
    </w:p>
    <w:p w:rsidR="00B56B9E" w:rsidRPr="00B56B9E" w:rsidRDefault="00B56B9E" w:rsidP="00B56B9E">
      <w:pPr>
        <w:pStyle w:val="NormaaliWWW"/>
        <w:spacing w:before="200" w:beforeAutospacing="0" w:after="0" w:afterAutospacing="0" w:line="216" w:lineRule="auto"/>
        <w:ind w:left="187"/>
        <w:textAlignment w:val="baseline"/>
        <w:rPr>
          <w:sz w:val="22"/>
          <w:szCs w:val="22"/>
        </w:rPr>
      </w:pP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Ammatillista toisen asteen koulutusta järjestävä </w:t>
      </w:r>
      <w:r w:rsidRPr="00B56B9E">
        <w:rPr>
          <w:rFonts w:ascii="Calibri" w:eastAsia="Source Sans Pro" w:hAnsi="Calibri" w:cs="Calibri"/>
          <w:b/>
          <w:bCs/>
          <w:color w:val="000000" w:themeColor="text1"/>
          <w:sz w:val="22"/>
          <w:szCs w:val="22"/>
        </w:rPr>
        <w:t>oppilaitos</w:t>
      </w: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, jolle opetus- ja </w:t>
      </w: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kulttuuriministeriö on myöntänyt ammatillisten tutkintojen ja koulutuksen </w:t>
      </w: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järjestämisluvan.</w:t>
      </w:r>
    </w:p>
    <w:p w:rsidR="00B56B9E" w:rsidRPr="00B56B9E" w:rsidRDefault="00B56B9E" w:rsidP="00B56B9E">
      <w:pPr>
        <w:pStyle w:val="NormaaliWWW"/>
        <w:spacing w:before="200" w:beforeAutospacing="0" w:after="0" w:afterAutospacing="0" w:line="216" w:lineRule="auto"/>
        <w:ind w:left="187"/>
        <w:textAlignment w:val="baseline"/>
        <w:rPr>
          <w:sz w:val="22"/>
          <w:szCs w:val="22"/>
        </w:rPr>
      </w:pPr>
      <w:r w:rsidRPr="00B56B9E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Opiskelija</w:t>
      </w:r>
    </w:p>
    <w:p w:rsidR="00B56B9E" w:rsidRPr="009D7D49" w:rsidRDefault="00B56B9E" w:rsidP="009D7D49">
      <w:pPr>
        <w:pStyle w:val="NormaaliWWW"/>
        <w:spacing w:before="200" w:beforeAutospacing="0" w:after="0" w:afterAutospacing="0" w:line="216" w:lineRule="auto"/>
        <w:ind w:left="1304" w:firstLine="8"/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</w:pP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Henkilö, joka kehittää </w:t>
      </w:r>
      <w:r w:rsidRPr="00B56B9E">
        <w:rPr>
          <w:rFonts w:ascii="Calibri" w:eastAsia="Source Sans Pro" w:hAnsi="Calibri" w:cs="Calibri"/>
          <w:b/>
          <w:bCs/>
          <w:color w:val="000000" w:themeColor="text1"/>
          <w:sz w:val="22"/>
          <w:szCs w:val="22"/>
        </w:rPr>
        <w:t>aktiivisesti ja</w:t>
      </w:r>
      <w:r w:rsidRPr="00B56B9E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 </w:t>
      </w:r>
      <w:r w:rsidRPr="00B56B9E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tavoitteellisesti osaamistaan ammatillisessa koulutuksessa, lukiossa, korkeakouluissa tai vapaan sivistystyön kentällä. Opiskella voi joko päätoimisesti tai sivutoimisesti.</w:t>
      </w:r>
      <w:r w:rsidRPr="00B56B9E">
        <w:rPr>
          <w:rFonts w:ascii="Calibri" w:eastAsia="Source Sans Pro" w:hAnsi="Calibri" w:cs="Calibri"/>
          <w:color w:val="000000" w:themeColor="dark1"/>
          <w:sz w:val="22"/>
          <w:szCs w:val="22"/>
        </w:rPr>
        <w:tab/>
        <w:t> </w:t>
      </w:r>
    </w:p>
    <w:p w:rsidR="00397324" w:rsidRPr="00397324" w:rsidRDefault="00397324" w:rsidP="0039732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Työpaikkaohjaaja-mentori</w:t>
      </w:r>
    </w:p>
    <w:p w:rsidR="00397324" w:rsidRPr="00397324" w:rsidRDefault="00397324" w:rsidP="0039732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ab/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Yrittäjän oppisopimuskoulutuksessa opiskelevan opiskelijan työpaikkaohjaaja kutsutaan </w:t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mentoriksi.</w:t>
      </w:r>
    </w:p>
    <w:p w:rsidR="00397324" w:rsidRPr="00397324" w:rsidRDefault="00397324" w:rsidP="00397324">
      <w:pPr>
        <w:pStyle w:val="NormaaliWWW"/>
        <w:spacing w:before="200" w:beforeAutospacing="0" w:after="0" w:afterAutospacing="0" w:line="216" w:lineRule="auto"/>
        <w:ind w:left="1304" w:firstLine="8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Mentori on vastuullinen opiskelijan ammatillinen kumppani työelämässä oppimisen kokonaisuudessa. Kaikissa oppisopimu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skoulutuksissa</w:t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on 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sovittu </w:t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vastuullinen 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mentori</w:t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. </w:t>
      </w:r>
    </w:p>
    <w:p w:rsidR="00397324" w:rsidRDefault="00397324" w:rsidP="00397324">
      <w:pPr>
        <w:pStyle w:val="NormaaliWWW"/>
        <w:spacing w:before="200" w:beforeAutospacing="0" w:after="0" w:afterAutospacing="0" w:line="216" w:lineRule="auto"/>
        <w:ind w:left="187"/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Mentori käy ammatillista vuoropuhelua opiskelijan kanssa käytännön työssä </w:t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tapahtuvan oppimisen ja osaamisen kehittymisestä sekä käytännön työkokonaisuuden </w:t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kehittämisestä.  </w:t>
      </w:r>
    </w:p>
    <w:p w:rsidR="00397324" w:rsidRPr="00397324" w:rsidRDefault="00397324" w:rsidP="00397324">
      <w:pPr>
        <w:pStyle w:val="NormaaliWWW"/>
        <w:spacing w:before="200" w:beforeAutospacing="0" w:after="0" w:afterAutospacing="0" w:line="216" w:lineRule="auto"/>
        <w:ind w:left="1304" w:firstLine="8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Mentori on kokenut ammattilainen, joka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antaa omaa osaamistaan yrittäjäopiskelijan </w:t>
      </w:r>
      <w:r w:rsidR="009D7D49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oppimisen 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tueksi ja </w:t>
      </w: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toimii yhteistyössä vastuuopettajan kanssa.</w:t>
      </w:r>
    </w:p>
    <w:p w:rsidR="00397324" w:rsidRPr="00397324" w:rsidRDefault="00397324" w:rsidP="0039732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Koulutuksen järjestäjä huolehtii mentorin perehdyttämisestä.</w:t>
      </w:r>
    </w:p>
    <w:p w:rsidR="00B56B9E" w:rsidRDefault="00B56B9E"/>
    <w:p w:rsidR="009D7D49" w:rsidRDefault="009D7D49"/>
    <w:p w:rsidR="009D7D49" w:rsidRDefault="009D7D49"/>
    <w:p w:rsidR="00397324" w:rsidRPr="00397324" w:rsidRDefault="00397324"/>
    <w:p w:rsidR="00397324" w:rsidRPr="00397324" w:rsidRDefault="00397324" w:rsidP="0039732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lastRenderedPageBreak/>
        <w:t>Yritystoiminnassa oppiminen</w:t>
      </w:r>
      <w:r w:rsidRPr="00397324">
        <w:rPr>
          <w:rFonts w:ascii="Calibri" w:eastAsia="Source Sans Pro" w:hAnsi="Calibri" w:cs="Calibri"/>
          <w:color w:val="FF0000"/>
          <w:sz w:val="22"/>
          <w:szCs w:val="22"/>
        </w:rPr>
        <w:t> (yrittäjän oppisopimuskoulutus)</w:t>
      </w:r>
    </w:p>
    <w:p w:rsidR="00397324" w:rsidRPr="000E2F1C" w:rsidRDefault="00397324" w:rsidP="000E2F1C">
      <w:pPr>
        <w:pStyle w:val="NormaaliWWW"/>
        <w:spacing w:before="200" w:beforeAutospacing="0" w:after="0" w:afterAutospacing="0" w:line="216" w:lineRule="auto"/>
        <w:ind w:left="1304" w:firstLine="8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Yritystoiminnassa oppiminen on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yrittäjän oppisopimuskoulutuksen perusta. Se on </w:t>
      </w:r>
      <w:r w:rsidRPr="000E2F1C">
        <w:rPr>
          <w:rFonts w:ascii="Calibri" w:eastAsia="Source Sans Pro" w:hAnsi="Calibri" w:cs="Calibri"/>
          <w:b/>
          <w:bCs/>
          <w:sz w:val="22"/>
          <w:szCs w:val="22"/>
        </w:rPr>
        <w:t xml:space="preserve">yrittäjäopiskelijan henkilökohtaisen osaamisen kehittämissuunnitelman mukaista tavoitteellista ja ohjattua opiskelua ja kehittymistä yrittäjänä </w:t>
      </w:r>
      <w:r w:rsidR="009D7D49">
        <w:rPr>
          <w:rFonts w:ascii="Calibri" w:eastAsia="Source Sans Pro" w:hAnsi="Calibri" w:cs="Calibri"/>
          <w:b/>
          <w:bCs/>
          <w:sz w:val="22"/>
          <w:szCs w:val="22"/>
        </w:rPr>
        <w:t xml:space="preserve">käytännön työssä </w:t>
      </w:r>
      <w:r w:rsidRPr="000E2F1C">
        <w:rPr>
          <w:rFonts w:ascii="Calibri" w:eastAsia="Source Sans Pro" w:hAnsi="Calibri" w:cs="Calibri"/>
          <w:b/>
          <w:bCs/>
          <w:sz w:val="22"/>
          <w:szCs w:val="22"/>
        </w:rPr>
        <w:t xml:space="preserve">omassa yritystoiminnassa. </w:t>
      </w:r>
    </w:p>
    <w:p w:rsidR="008A6B64" w:rsidRPr="00397324" w:rsidRDefault="008A6B64" w:rsidP="008A6B6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97324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Tutkinnon peruste</w:t>
      </w:r>
    </w:p>
    <w:p w:rsidR="008A6B64" w:rsidRPr="008A6B64" w:rsidRDefault="008A6B64" w:rsidP="008A6B6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8A6B64">
        <w:rPr>
          <w:rFonts w:ascii="Calibri" w:eastAsia="Source Sans Pro" w:hAnsi="Calibri" w:cs="Calibri"/>
          <w:color w:val="000000" w:themeColor="dark1"/>
          <w:sz w:val="22"/>
          <w:szCs w:val="22"/>
        </w:rPr>
        <w:tab/>
      </w: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Asiakirja, jossa määritellään tutkinnon osat, mahdollinen osaamisala, </w:t>
      </w: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ammattitaitovaatimukset, arvioinnin kohteet ja kriteerit sekä ammattitaidon </w:t>
      </w: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osoittamistavat. Tutkinnon perusteista päättää Opetushallitus. </w:t>
      </w:r>
    </w:p>
    <w:p w:rsidR="008A6B64" w:rsidRPr="008A6B64" w:rsidRDefault="008A6B64" w:rsidP="008A6B64">
      <w:pPr>
        <w:pStyle w:val="NormaaliWWW"/>
        <w:spacing w:before="200" w:beforeAutospacing="0" w:after="0" w:afterAutospacing="0" w:line="216" w:lineRule="auto"/>
        <w:ind w:firstLine="1304"/>
        <w:rPr>
          <w:sz w:val="22"/>
          <w:szCs w:val="22"/>
        </w:rPr>
      </w:pP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Tutkinnon peruste koostuu tutkinnon osista (pakolliset ja valinnaiset). Jokainen </w:t>
      </w: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tutkinnon osa on ammatillinen, teemallinen kokonaisuus.</w:t>
      </w:r>
    </w:p>
    <w:p w:rsidR="008A6B64" w:rsidRPr="008A6B64" w:rsidRDefault="008A6B64" w:rsidP="008A6B6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Opintojaksolla tarkoitetaan tutkinnon osaa pienempää osakokonaisuutta </w:t>
      </w:r>
    </w:p>
    <w:p w:rsidR="008A6B64" w:rsidRPr="008A6B64" w:rsidRDefault="008A6B64" w:rsidP="008A6B6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Tutkintojen perusteet löytyvät opintopolusta:</w:t>
      </w:r>
    </w:p>
    <w:p w:rsidR="008A6B64" w:rsidRPr="00397324" w:rsidRDefault="008A6B64" w:rsidP="00397324">
      <w:pPr>
        <w:pStyle w:val="NormaaliWWW"/>
        <w:spacing w:before="200" w:beforeAutospacing="0" w:after="0" w:afterAutospacing="0" w:line="216" w:lineRule="auto"/>
        <w:ind w:left="187"/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</w:pPr>
      <w:r w:rsidRPr="008A6B6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 </w:t>
      </w:r>
      <w:hyperlink r:id="rId7" w:anchor="/fi/selaus/ammatillinen" w:history="1">
        <w:r w:rsidR="00397324" w:rsidRPr="00544C64">
          <w:rPr>
            <w:rStyle w:val="Hyperlinkki"/>
            <w:rFonts w:ascii="Calibri" w:eastAsia="Source Sans Pro" w:hAnsi="Calibri" w:cs="Calibri"/>
            <w:b/>
            <w:bCs/>
            <w:sz w:val="22"/>
            <w:szCs w:val="22"/>
          </w:rPr>
          <w:t>https://eperusteet.opintopolku.fi/#/fi/selaus/ammatillinen</w:t>
        </w:r>
      </w:hyperlink>
    </w:p>
    <w:p w:rsidR="00F811A2" w:rsidRPr="00F811A2" w:rsidRDefault="00F811A2" w:rsidP="00F811A2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F811A2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Perustutkinto</w:t>
      </w:r>
    </w:p>
    <w:p w:rsidR="00F811A2" w:rsidRPr="00F811A2" w:rsidRDefault="00F811A2" w:rsidP="00F811A2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F811A2">
        <w:rPr>
          <w:rFonts w:ascii="Calibri" w:eastAsia="Source Sans Pro" w:hAnsi="Calibri" w:cs="Calibri"/>
          <w:color w:val="000000" w:themeColor="dark1"/>
          <w:sz w:val="22"/>
          <w:szCs w:val="22"/>
        </w:rPr>
        <w:tab/>
      </w: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Perustutkinnon opinnoissa   hankitaan ammatin perustaidot ja osaaminen alan </w:t>
      </w: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työtehtäviin. Perustutkintoon opiskelu kestää yleensä noin 2-3 vuotta.</w:t>
      </w:r>
    </w:p>
    <w:p w:rsidR="00F811A2" w:rsidRPr="00F811A2" w:rsidRDefault="00F811A2" w:rsidP="00F811A2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F811A2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Ammattitutkinto</w:t>
      </w:r>
    </w:p>
    <w:p w:rsidR="00F811A2" w:rsidRPr="00F811A2" w:rsidRDefault="00F811A2" w:rsidP="00F811A2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F811A2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ab/>
      </w: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Ammattitutkinnon opinnoissa hankitaan alan ammattityöntekijältä vaadittavaa </w:t>
      </w: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osaamista, joka on perustutkintoa syvällisempää tai kohdistuu rajatumpiin työtehtäviin. </w:t>
      </w: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Työkokemuksen tai perustutkintokoulutuksen kautta hankittu perusosaaminen on suosi- </w:t>
      </w: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</w:r>
      <w:proofErr w:type="spellStart"/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teltavaa</w:t>
      </w:r>
      <w:proofErr w:type="spellEnd"/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ennen ammattitutkintoa.</w:t>
      </w:r>
    </w:p>
    <w:p w:rsidR="00F811A2" w:rsidRPr="00F811A2" w:rsidRDefault="00F811A2" w:rsidP="00F811A2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F811A2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Erikoisammattitutkinto</w:t>
      </w:r>
    </w:p>
    <w:p w:rsidR="003A6693" w:rsidRDefault="00F811A2" w:rsidP="003A6693">
      <w:pPr>
        <w:pStyle w:val="NormaaliWWW"/>
        <w:spacing w:before="200" w:beforeAutospacing="0" w:after="0" w:afterAutospacing="0" w:line="216" w:lineRule="auto"/>
        <w:ind w:left="1304" w:firstLine="8"/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</w:pP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Erikoisammattitutkinnon opinnoissa hankitaan osaamista alan vaativimpiin työkokonaisuuksiin ja asiantuntijatehtäviin. Erikoisammattitutkinnon suorittaminen 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  </w:t>
      </w:r>
      <w:r w:rsidRPr="00F811A2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edellyttää alan vahvaa, monialaista osaamista ja soveltuvaa työkokemusta.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16A31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HOKS=henkilökohtainen osaamisen kehittämissuunnitelma (osaamisen hankkiminen)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Lakisääteinen opiskelijan henkilökohtainen opintoja koskeva suunnitelma. 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304" w:hanging="1117"/>
        <w:rPr>
          <w:sz w:val="22"/>
          <w:szCs w:val="22"/>
        </w:rPr>
      </w:pPr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Siihen on koottu opiskelijan aiempi osaaminen, yksilöllinen lähtötilanne ja tavoitteet </w:t>
      </w:r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sekä määritelty suoritettava tutkinto, tutkinnon pakolliset ja valinnaiset osat ja tutkintokoulutuksen sisällöt sekä näytöt.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304" w:firstLine="8"/>
        <w:rPr>
          <w:sz w:val="22"/>
          <w:szCs w:val="22"/>
        </w:rPr>
      </w:pPr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Lisäksi </w:t>
      </w:r>
      <w:r w:rsidRPr="009D7D49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HOKS 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sisältää</w:t>
      </w:r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tarvittavat tiedot koulutuksen eri osapuolista, opiskelun aikataulut ja työelämässä oppimisen osalta opiskelijan keskeiset työtehtävät työpaikalla. Työelämässä oppimisen suunnittelu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on yrittäjän, oppisopimustoimijan</w:t>
      </w:r>
      <w:r w:rsidR="009D7D49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, 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mentorin</w:t>
      </w:r>
      <w:r w:rsidR="009D7D49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ja </w:t>
      </w:r>
      <w:proofErr w:type="gramStart"/>
      <w:r w:rsidR="009D7D49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opettajan </w:t>
      </w:r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yhteistyötä</w:t>
      </w:r>
      <w:proofErr w:type="gramEnd"/>
      <w:r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.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87"/>
        <w:textAlignment w:val="baseline"/>
        <w:rPr>
          <w:sz w:val="22"/>
          <w:szCs w:val="22"/>
        </w:rPr>
      </w:pPr>
      <w:r w:rsidRPr="00316A31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ab/>
        <w:t>HOKS</w:t>
      </w:r>
      <w:r w:rsidRPr="00316A31">
        <w:rPr>
          <w:rFonts w:ascii="Calibri" w:eastAsia="Source Sans Pro" w:hAnsi="Calibri" w:cs="Calibri"/>
          <w:color w:val="FF0000"/>
          <w:sz w:val="22"/>
          <w:szCs w:val="22"/>
        </w:rPr>
        <w:t xml:space="preserve"> </w:t>
      </w:r>
      <w:r w:rsidRPr="00316A31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on ”</w:t>
      </w:r>
      <w:proofErr w:type="spellStart"/>
      <w:r w:rsidRPr="00316A31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sateenvarjoasiakirja</w:t>
      </w:r>
      <w:proofErr w:type="spellEnd"/>
      <w:r w:rsidRPr="00316A31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”, joka elää ja täydentyy opintojen edetessä. </w:t>
      </w:r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</w:r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Vastuu </w:t>
      </w:r>
      <w:proofErr w:type="spellStart"/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HOKSin</w:t>
      </w:r>
      <w:proofErr w:type="spellEnd"/>
      <w:r w:rsidRPr="00316A31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laadinnasta ja päivittämisestä on koulutuksen järjestäjällä. </w:t>
      </w:r>
    </w:p>
    <w:p w:rsidR="00390855" w:rsidRDefault="00316A31" w:rsidP="00397324">
      <w:pPr>
        <w:pStyle w:val="NormaaliWWW"/>
        <w:spacing w:before="0" w:beforeAutospacing="0" w:after="0" w:afterAutospacing="0" w:line="216" w:lineRule="auto"/>
        <w:ind w:left="360" w:hanging="86"/>
        <w:rPr>
          <w:rFonts w:ascii="Calibri" w:eastAsia="Source Sans Pro" w:hAnsi="Calibri" w:cs="Calibri"/>
          <w:b/>
          <w:bCs/>
          <w:color w:val="FF0000"/>
          <w:sz w:val="22"/>
          <w:szCs w:val="22"/>
        </w:rPr>
      </w:pPr>
      <w:r w:rsidRPr="00316A31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               </w:t>
      </w:r>
      <w:r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ab/>
      </w:r>
      <w:r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ab/>
      </w:r>
    </w:p>
    <w:p w:rsidR="00390855" w:rsidRDefault="00390855" w:rsidP="00397324">
      <w:pPr>
        <w:pStyle w:val="NormaaliWWW"/>
        <w:spacing w:before="0" w:beforeAutospacing="0" w:after="0" w:afterAutospacing="0" w:line="216" w:lineRule="auto"/>
        <w:ind w:left="360" w:hanging="86"/>
        <w:rPr>
          <w:rFonts w:ascii="Calibri" w:eastAsia="Source Sans Pro" w:hAnsi="Calibri" w:cs="Calibri"/>
          <w:b/>
          <w:bCs/>
          <w:color w:val="FF0000"/>
          <w:sz w:val="22"/>
          <w:szCs w:val="22"/>
        </w:rPr>
      </w:pPr>
    </w:p>
    <w:p w:rsidR="00637704" w:rsidRDefault="00316A31" w:rsidP="00390855">
      <w:pPr>
        <w:pStyle w:val="NormaaliWWW"/>
        <w:spacing w:before="0" w:beforeAutospacing="0" w:after="0" w:afterAutospacing="0" w:line="216" w:lineRule="auto"/>
        <w:ind w:left="1664" w:firstLine="944"/>
        <w:rPr>
          <w:rFonts w:ascii="Calibri" w:eastAsia="Source Sans Pro" w:hAnsi="Calibri" w:cs="Calibri"/>
          <w:b/>
          <w:bCs/>
          <w:i/>
          <w:iCs/>
          <w:color w:val="FF0000"/>
          <w:sz w:val="22"/>
          <w:szCs w:val="22"/>
        </w:rPr>
      </w:pPr>
      <w:r w:rsidRPr="00316A31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 ”</w:t>
      </w:r>
      <w:r w:rsidRPr="00316A31">
        <w:rPr>
          <w:rFonts w:ascii="Calibri" w:eastAsia="Source Sans Pro" w:hAnsi="Calibri" w:cs="Calibri"/>
          <w:b/>
          <w:bCs/>
          <w:i/>
          <w:iCs/>
          <w:color w:val="FF0000"/>
          <w:sz w:val="22"/>
          <w:szCs w:val="22"/>
        </w:rPr>
        <w:t>Mitä jo osaat, ei tarvitse opiskella uudelleen.”</w:t>
      </w:r>
    </w:p>
    <w:p w:rsidR="00390855" w:rsidRDefault="00390855" w:rsidP="00390855">
      <w:pPr>
        <w:pStyle w:val="NormaaliWWW"/>
        <w:spacing w:before="200" w:beforeAutospacing="0" w:after="0" w:afterAutospacing="0" w:line="216" w:lineRule="auto"/>
        <w:rPr>
          <w:rFonts w:ascii="Calibri" w:eastAsia="Source Sans Pro" w:hAnsi="Calibri" w:cs="Calibri"/>
          <w:b/>
          <w:bCs/>
          <w:color w:val="FF0000"/>
          <w:sz w:val="22"/>
          <w:szCs w:val="22"/>
        </w:rPr>
      </w:pPr>
    </w:p>
    <w:p w:rsidR="00637704" w:rsidRPr="00637704" w:rsidRDefault="00637704" w:rsidP="00390855">
      <w:pPr>
        <w:pStyle w:val="NormaaliWWW"/>
        <w:spacing w:before="200" w:beforeAutospacing="0" w:after="0" w:afterAutospacing="0" w:line="216" w:lineRule="auto"/>
        <w:rPr>
          <w:sz w:val="22"/>
          <w:szCs w:val="22"/>
        </w:rPr>
      </w:pPr>
      <w:r w:rsidRPr="00637704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lastRenderedPageBreak/>
        <w:t>Osaamisen tunnistaminen ja tunnustaminen</w:t>
      </w:r>
    </w:p>
    <w:p w:rsidR="00637704" w:rsidRPr="00390855" w:rsidRDefault="00637704" w:rsidP="00637704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637704">
        <w:rPr>
          <w:rFonts w:ascii="Calibri" w:eastAsia="Source Sans Pro" w:hAnsi="Calibri" w:cs="Calibri"/>
          <w:color w:val="000000" w:themeColor="dark1"/>
          <w:sz w:val="22"/>
          <w:szCs w:val="22"/>
        </w:rPr>
        <w:tab/>
      </w:r>
      <w:r w:rsidRPr="0063770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Jos opiskelijalla on tavoitteeseen nähden aiemmin hankittua osaamista, se huomioidaan </w:t>
      </w:r>
      <w:r w:rsidRPr="0063770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</w:r>
      <w:r w:rsidRPr="00637704">
        <w:rPr>
          <w:rFonts w:ascii="Calibri" w:eastAsia="Source Sans Pro" w:hAnsi="Calibri" w:cs="Calibri"/>
          <w:b/>
          <w:bCs/>
          <w:color w:val="000000" w:themeColor="text1"/>
          <w:sz w:val="22"/>
          <w:szCs w:val="22"/>
        </w:rPr>
        <w:t xml:space="preserve">opintojen yhteisessä suunnittelussa </w:t>
      </w:r>
      <w:proofErr w:type="spellStart"/>
      <w:r w:rsidRPr="00637704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HOKS</w:t>
      </w:r>
      <w:r w:rsidR="00390855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ia</w:t>
      </w:r>
      <w:proofErr w:type="spellEnd"/>
      <w:r w:rsidR="00390855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 </w:t>
      </w:r>
      <w:r w:rsidR="00390855">
        <w:rPr>
          <w:rFonts w:ascii="Calibri" w:eastAsia="Source Sans Pro" w:hAnsi="Calibri" w:cs="Calibri"/>
          <w:b/>
          <w:bCs/>
          <w:sz w:val="22"/>
          <w:szCs w:val="22"/>
        </w:rPr>
        <w:t>laadittaessa.</w:t>
      </w:r>
    </w:p>
    <w:p w:rsidR="00397324" w:rsidRDefault="00637704" w:rsidP="000E2F1C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63770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Opiskelija toimittaa dokumentin aiemmin hankkimastaan osaamisesta, koulutuksen </w:t>
      </w:r>
      <w:r w:rsidRPr="00637704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järjestäjä tunnustaa osaamisen osaksi tutkintoa lainsäädännön edellyttämällä tavalla. 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87"/>
        <w:rPr>
          <w:rFonts w:asciiTheme="minorHAnsi" w:hAnsiTheme="minorHAnsi" w:cstheme="minorHAnsi"/>
          <w:sz w:val="22"/>
          <w:szCs w:val="22"/>
        </w:rPr>
      </w:pPr>
      <w:r w:rsidRPr="00316A31">
        <w:rPr>
          <w:rFonts w:asciiTheme="minorHAnsi" w:eastAsia="Source Sans Pro" w:hAnsiTheme="minorHAnsi" w:cstheme="minorHAnsi"/>
          <w:b/>
          <w:bCs/>
          <w:color w:val="FF0000"/>
          <w:sz w:val="22"/>
          <w:szCs w:val="22"/>
        </w:rPr>
        <w:t xml:space="preserve">Erityinen tuki  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304" w:firstLine="8"/>
        <w:rPr>
          <w:rFonts w:asciiTheme="minorHAnsi" w:hAnsiTheme="minorHAnsi" w:cstheme="minorHAnsi"/>
          <w:sz w:val="22"/>
          <w:szCs w:val="22"/>
        </w:rPr>
      </w:pPr>
      <w:r w:rsidRPr="00316A31">
        <w:rPr>
          <w:rFonts w:asciiTheme="minorHAnsi" w:eastAsia="Source Sans Pro" w:hAnsiTheme="minorHAnsi" w:cstheme="minorHAnsi"/>
          <w:b/>
          <w:bCs/>
          <w:color w:val="000000" w:themeColor="dark1"/>
          <w:sz w:val="22"/>
          <w:szCs w:val="22"/>
        </w:rPr>
        <w:t>Opiskelijalle annettava tuki ja siihen liittyvät erityiset opetus- ja opiskelujärjestelyt, jos opiskelija tarvitsee pitkäaikaista tai säännöllistä oppimisen ja opiskelun tukea oppimisvaikeuksien, vamman, sairauden tai muun syyn vuoksi.</w:t>
      </w:r>
    </w:p>
    <w:p w:rsidR="00316A31" w:rsidRPr="00316A31" w:rsidRDefault="00316A31" w:rsidP="00316A31">
      <w:pPr>
        <w:pStyle w:val="NormaaliWWW"/>
        <w:spacing w:before="200" w:beforeAutospacing="0" w:after="0" w:afterAutospacing="0" w:line="216" w:lineRule="auto"/>
        <w:ind w:left="187"/>
        <w:rPr>
          <w:rFonts w:asciiTheme="minorHAnsi" w:hAnsiTheme="minorHAnsi" w:cstheme="minorHAnsi"/>
          <w:sz w:val="22"/>
          <w:szCs w:val="22"/>
        </w:rPr>
      </w:pPr>
      <w:r w:rsidRPr="00316A31">
        <w:rPr>
          <w:rFonts w:asciiTheme="minorHAnsi" w:eastAsia="Source Sans Pro" w:hAnsiTheme="minorHAnsi" w:cstheme="minorHAnsi"/>
          <w:b/>
          <w:bCs/>
          <w:color w:val="000000" w:themeColor="dark1"/>
          <w:sz w:val="22"/>
          <w:szCs w:val="22"/>
        </w:rPr>
        <w:tab/>
        <w:t xml:space="preserve"> Suunnitelma </w:t>
      </w:r>
      <w:proofErr w:type="gramStart"/>
      <w:r w:rsidR="00390855">
        <w:rPr>
          <w:rFonts w:asciiTheme="minorHAnsi" w:eastAsia="Source Sans Pro" w:hAnsiTheme="minorHAnsi" w:cstheme="minorHAnsi"/>
          <w:b/>
          <w:bCs/>
          <w:color w:val="000000" w:themeColor="dark1"/>
          <w:sz w:val="22"/>
          <w:szCs w:val="22"/>
        </w:rPr>
        <w:t xml:space="preserve">on </w:t>
      </w:r>
      <w:r w:rsidRPr="00316A31">
        <w:rPr>
          <w:rFonts w:asciiTheme="minorHAnsi" w:eastAsia="Source Sans Pro" w:hAnsiTheme="minorHAnsi" w:cstheme="minorHAnsi"/>
          <w:b/>
          <w:bCs/>
          <w:color w:val="000000" w:themeColor="dark1"/>
          <w:sz w:val="22"/>
          <w:szCs w:val="22"/>
        </w:rPr>
        <w:t xml:space="preserve"> OSA</w:t>
      </w:r>
      <w:proofErr w:type="gramEnd"/>
      <w:r w:rsidRPr="00316A31">
        <w:rPr>
          <w:rFonts w:asciiTheme="minorHAnsi" w:eastAsia="Source Sans Pro" w:hAnsiTheme="minorHAnsi" w:cstheme="minorHAnsi"/>
          <w:b/>
          <w:bCs/>
          <w:color w:val="000000" w:themeColor="dark1"/>
          <w:sz w:val="22"/>
          <w:szCs w:val="22"/>
        </w:rPr>
        <w:t xml:space="preserve"> opiskelijan </w:t>
      </w:r>
      <w:proofErr w:type="spellStart"/>
      <w:r w:rsidRPr="00316A31">
        <w:rPr>
          <w:rFonts w:asciiTheme="minorHAnsi" w:eastAsia="Source Sans Pro" w:hAnsiTheme="minorHAnsi" w:cstheme="minorHAnsi"/>
          <w:b/>
          <w:bCs/>
          <w:color w:val="FF0000"/>
          <w:sz w:val="22"/>
          <w:szCs w:val="22"/>
        </w:rPr>
        <w:t>HOKSia</w:t>
      </w:r>
      <w:proofErr w:type="spellEnd"/>
      <w:r w:rsidRPr="00316A31">
        <w:rPr>
          <w:rFonts w:asciiTheme="minorHAnsi" w:eastAsia="Source Sans Pro" w:hAnsiTheme="minorHAnsi" w:cstheme="minorHAnsi"/>
          <w:b/>
          <w:bCs/>
          <w:color w:val="FF0000"/>
          <w:sz w:val="22"/>
          <w:szCs w:val="22"/>
        </w:rPr>
        <w:t>.</w:t>
      </w:r>
    </w:p>
    <w:p w:rsidR="00316A31" w:rsidRPr="00316A31" w:rsidRDefault="003A6693" w:rsidP="00316A31">
      <w:pPr>
        <w:pStyle w:val="NormaaliWWW"/>
        <w:spacing w:before="200" w:beforeAutospacing="0" w:after="0" w:afterAutospacing="0" w:line="216" w:lineRule="auto"/>
        <w:ind w:left="187"/>
        <w:rPr>
          <w:rFonts w:ascii="Calibri" w:eastAsia="Source Sans Pro" w:hAnsi="Calibri" w:cs="Calibri"/>
          <w:b/>
          <w:bCs/>
          <w:color w:val="FF0000"/>
          <w:sz w:val="22"/>
          <w:szCs w:val="22"/>
        </w:rPr>
      </w:pPr>
      <w:r w:rsidRPr="003A6693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Oppilaitoksessa opiskelu </w:t>
      </w:r>
    </w:p>
    <w:p w:rsidR="008C0DAA" w:rsidRPr="000E2F1C" w:rsidRDefault="003A6693" w:rsidP="000E2F1C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3A6693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ab/>
      </w:r>
      <w:proofErr w:type="spellStart"/>
      <w:r w:rsidRPr="003A6693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HOKS:in</w:t>
      </w:r>
      <w:proofErr w:type="spellEnd"/>
      <w:r w:rsidRPr="003A6693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 </w:t>
      </w:r>
      <w:r w:rsidRPr="003A6693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mukaista osaamisen hankkimista: </w:t>
      </w:r>
      <w:proofErr w:type="spellStart"/>
      <w:proofErr w:type="gramStart"/>
      <w:r w:rsidRPr="003A6693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kontaktiopiskelu,</w:t>
      </w:r>
      <w:r w:rsidR="00390855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etäopinnot</w:t>
      </w:r>
      <w:proofErr w:type="spellEnd"/>
      <w:proofErr w:type="gramEnd"/>
      <w:r w:rsidR="00390855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,</w:t>
      </w:r>
      <w:r w:rsidRPr="003A6693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 </w:t>
      </w:r>
      <w:r w:rsidRPr="003A6693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verkko-opinnot, </w:t>
      </w:r>
      <w:r w:rsidRPr="003A6693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>oppimistehtävät. </w:t>
      </w:r>
    </w:p>
    <w:p w:rsidR="00CB3B6B" w:rsidRPr="00CB3B6B" w:rsidRDefault="00CB3B6B" w:rsidP="00CB3B6B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CB3B6B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Näyttö (osaamisen osoittaminen)</w:t>
      </w:r>
      <w:r w:rsidRPr="00CB3B6B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    </w:t>
      </w:r>
    </w:p>
    <w:p w:rsidR="00CB3B6B" w:rsidRPr="00CB3B6B" w:rsidRDefault="00CB3B6B" w:rsidP="00CB3B6B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CB3B6B">
        <w:rPr>
          <w:rFonts w:ascii="Calibri" w:eastAsia="Source Sans Pro" w:hAnsi="Calibri" w:cs="Calibri"/>
          <w:color w:val="000000" w:themeColor="dark1"/>
          <w:sz w:val="22"/>
          <w:szCs w:val="22"/>
        </w:rPr>
        <w:tab/>
      </w:r>
      <w:r w:rsidRPr="00CB3B6B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Hankitun ammatillisen osaamisen näyttäminen aidoissa työelämän tilanteissa ja </w:t>
      </w:r>
      <w:r w:rsidRPr="00CB3B6B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ab/>
        <w:t xml:space="preserve">tehtävissä. Osaamisen osoittamista voidaan täydentää muulla dokumentaatiolla.    </w:t>
      </w:r>
    </w:p>
    <w:p w:rsidR="00CB3B6B" w:rsidRPr="00CB3B6B" w:rsidRDefault="00CB3B6B" w:rsidP="00CB3B6B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CB3B6B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>Näyttösuunnitelma</w:t>
      </w:r>
    </w:p>
    <w:p w:rsidR="00CB3B6B" w:rsidRPr="00CB3B6B" w:rsidRDefault="00CB3B6B" w:rsidP="00CB3B6B">
      <w:pPr>
        <w:pStyle w:val="NormaaliWWW"/>
        <w:spacing w:before="200" w:beforeAutospacing="0" w:after="0" w:afterAutospacing="0" w:line="216" w:lineRule="auto"/>
        <w:ind w:left="1304" w:firstLine="8"/>
        <w:rPr>
          <w:sz w:val="22"/>
          <w:szCs w:val="22"/>
        </w:rPr>
      </w:pPr>
      <w:r w:rsidRPr="00CB3B6B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Opiskelijan tekemä henkilökohtainen näytön toteuttamissuunnitelma. Näytön järjestävä oppilaitos ohjaa suunnitelman tekemistä ja konsultoi tarpeen mukaan työelämän edustajaa. Työelämän ja oppilaitoksen arvioijat hyväksyvät näyttösuunnitelman ennen näytön aloittamista. </w:t>
      </w:r>
    </w:p>
    <w:p w:rsidR="00CB3B6B" w:rsidRPr="00CB3B6B" w:rsidRDefault="00CB3B6B" w:rsidP="00CB3B6B">
      <w:pPr>
        <w:pStyle w:val="NormaaliWWW"/>
        <w:spacing w:before="200" w:beforeAutospacing="0" w:after="0" w:afterAutospacing="0" w:line="216" w:lineRule="auto"/>
        <w:ind w:left="187"/>
        <w:rPr>
          <w:sz w:val="22"/>
          <w:szCs w:val="22"/>
        </w:rPr>
      </w:pPr>
      <w:r w:rsidRPr="00CB3B6B">
        <w:rPr>
          <w:rFonts w:ascii="Calibri" w:eastAsia="Source Sans Pro" w:hAnsi="Calibri" w:cs="Calibri"/>
          <w:b/>
          <w:bCs/>
          <w:color w:val="FF0000"/>
          <w:sz w:val="22"/>
          <w:szCs w:val="22"/>
        </w:rPr>
        <w:t xml:space="preserve">Näytön arvioija </w:t>
      </w:r>
    </w:p>
    <w:p w:rsidR="000E2F1C" w:rsidRPr="00390855" w:rsidRDefault="00CB3B6B" w:rsidP="00390855">
      <w:pPr>
        <w:pStyle w:val="NormaaliWWW"/>
        <w:spacing w:beforeAutospacing="0" w:after="0" w:afterAutospacing="0" w:line="216" w:lineRule="auto"/>
        <w:ind w:left="1304" w:firstLine="8"/>
        <w:rPr>
          <w:sz w:val="22"/>
          <w:szCs w:val="22"/>
        </w:rPr>
      </w:pPr>
      <w:r w:rsidRPr="00CB3B6B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Koulutuksen järjestäjän edustaja (opettaja tai muu soveltuva henkilö) ja työelämän edustaja (työpaikkaohjaaja</w:t>
      </w:r>
      <w:r w:rsidR="00734F78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-mentori</w:t>
      </w:r>
      <w:r w:rsidRPr="00CB3B6B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tai muu soveltuva henkilö) arvioivat näytön. Arvioijilla tulee olla riittävä osaaminen ja ammattitaito arvioitavaan tutkinnon osaan nähden. Arvioijat perehdytetään </w:t>
      </w:r>
      <w:r w:rsidR="002821B0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>osaamisen</w:t>
      </w:r>
      <w:r w:rsidRPr="00CB3B6B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arviointiin</w:t>
      </w:r>
      <w:r w:rsidR="002821B0">
        <w:rPr>
          <w:rFonts w:ascii="Calibri" w:eastAsia="Source Sans Pro" w:hAnsi="Calibri" w:cs="Calibri"/>
          <w:b/>
          <w:bCs/>
          <w:color w:val="000000" w:themeColor="dark1"/>
          <w:sz w:val="22"/>
          <w:szCs w:val="22"/>
        </w:rPr>
        <w:t xml:space="preserve"> näytössä</w:t>
      </w:r>
      <w:bookmarkStart w:id="0" w:name="_GoBack"/>
      <w:bookmarkEnd w:id="0"/>
      <w:r w:rsidRPr="00CB3B6B">
        <w:rPr>
          <w:rFonts w:ascii="Calibri" w:eastAsia="Source Sans Pro" w:hAnsi="Calibri" w:cs="Calibri"/>
          <w:color w:val="000000" w:themeColor="dark1"/>
          <w:sz w:val="22"/>
          <w:szCs w:val="22"/>
        </w:rPr>
        <w:t xml:space="preserve">. </w:t>
      </w:r>
    </w:p>
    <w:p w:rsidR="00FE0A36" w:rsidRDefault="000E2F1C" w:rsidP="00FE0A36">
      <w:pPr>
        <w:rPr>
          <w:rFonts w:cstheme="minorHAnsi"/>
          <w:b/>
          <w:sz w:val="28"/>
          <w:szCs w:val="28"/>
        </w:rPr>
      </w:pPr>
      <w:r w:rsidRPr="00390855">
        <w:rPr>
          <w:rFonts w:cstheme="minorHAnsi"/>
          <w:b/>
          <w:sz w:val="28"/>
          <w:szCs w:val="28"/>
        </w:rPr>
        <w:t>Hyödyllisiä linkkejä:</w:t>
      </w:r>
    </w:p>
    <w:p w:rsidR="00DA2E13" w:rsidRPr="00390855" w:rsidRDefault="00DA2E13" w:rsidP="00DA2E13">
      <w:pPr>
        <w:rPr>
          <w:rFonts w:cstheme="minorHAnsi"/>
          <w:b/>
          <w:color w:val="212529"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>Opetus- ja kulttuuriministeriö,</w:t>
      </w:r>
      <w:r w:rsidRPr="00390855">
        <w:rPr>
          <w:rFonts w:cstheme="minorHAnsi"/>
        </w:rPr>
        <w:t xml:space="preserve"> </w:t>
      </w:r>
      <w:hyperlink r:id="rId8" w:history="1">
        <w:r w:rsidRPr="00390855">
          <w:rPr>
            <w:rStyle w:val="Hyperlinkki"/>
            <w:rFonts w:cstheme="minorHAnsi"/>
            <w:b/>
            <w:lang w:eastAsia="fi-FI"/>
          </w:rPr>
          <w:t>https://okm.fi/ammatillinen-koulutus</w:t>
        </w:r>
      </w:hyperlink>
    </w:p>
    <w:p w:rsidR="00DA2E13" w:rsidRDefault="00DA2E13" w:rsidP="00DA2E13">
      <w:pPr>
        <w:rPr>
          <w:rFonts w:cstheme="minorHAnsi"/>
          <w:b/>
          <w:color w:val="212529"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 xml:space="preserve">Opetushallitus, </w:t>
      </w:r>
      <w:hyperlink r:id="rId9" w:history="1">
        <w:r w:rsidRPr="00390855">
          <w:rPr>
            <w:rStyle w:val="Hyperlinkki"/>
            <w:rFonts w:cstheme="minorHAnsi"/>
            <w:b/>
            <w:lang w:eastAsia="fi-FI"/>
          </w:rPr>
          <w:t>https://www.oph.fi/fi/koulutus-ja-tutkinnot/ammatillinen-koulutus</w:t>
        </w:r>
      </w:hyperlink>
    </w:p>
    <w:p w:rsidR="00DA2E13" w:rsidRPr="00390855" w:rsidRDefault="00DA2E13" w:rsidP="00DA2E13">
      <w:pPr>
        <w:rPr>
          <w:rFonts w:cstheme="minorHAnsi"/>
          <w:b/>
          <w:color w:val="212529"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 xml:space="preserve">Oppisopimuskoulutus, </w:t>
      </w:r>
      <w:hyperlink r:id="rId10" w:history="1">
        <w:r w:rsidRPr="00390855">
          <w:rPr>
            <w:rStyle w:val="Hyperlinkki"/>
            <w:rFonts w:cstheme="minorHAnsi"/>
            <w:b/>
            <w:lang w:eastAsia="fi-FI"/>
          </w:rPr>
          <w:t>https://oppisopimus.fi/</w:t>
        </w:r>
      </w:hyperlink>
    </w:p>
    <w:p w:rsidR="00DA2E13" w:rsidRDefault="00DA2E13" w:rsidP="00FE0A36">
      <w:pPr>
        <w:rPr>
          <w:rStyle w:val="Hyperlinkki"/>
          <w:rFonts w:cstheme="minorHAnsi"/>
          <w:b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>Mentoripankki,</w:t>
      </w:r>
      <w:r w:rsidRPr="00390855">
        <w:rPr>
          <w:rFonts w:cstheme="minorHAnsi"/>
        </w:rPr>
        <w:t xml:space="preserve"> </w:t>
      </w:r>
      <w:hyperlink r:id="rId11" w:history="1">
        <w:r w:rsidRPr="00390855">
          <w:rPr>
            <w:rStyle w:val="Hyperlinkki"/>
            <w:rFonts w:cstheme="minorHAnsi"/>
            <w:b/>
            <w:lang w:eastAsia="fi-FI"/>
          </w:rPr>
          <w:t>https://mentoripankki.recit.fi/</w:t>
        </w:r>
      </w:hyperlink>
    </w:p>
    <w:p w:rsidR="00DA2E13" w:rsidRPr="00390855" w:rsidRDefault="00DA2E13" w:rsidP="00DA2E13">
      <w:pPr>
        <w:rPr>
          <w:rFonts w:cstheme="minorHAnsi"/>
          <w:b/>
          <w:color w:val="212529"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 xml:space="preserve">Tukea ja työvälineitä työelämässä oppimisen ohjaukseen, </w:t>
      </w:r>
      <w:hyperlink r:id="rId12" w:history="1">
        <w:r w:rsidRPr="00390855">
          <w:rPr>
            <w:rStyle w:val="Hyperlinkki"/>
            <w:rFonts w:cstheme="minorHAnsi"/>
            <w:b/>
            <w:lang w:eastAsia="fi-FI"/>
          </w:rPr>
          <w:t>https://ohjaan.fi/</w:t>
        </w:r>
      </w:hyperlink>
    </w:p>
    <w:p w:rsidR="00DA2E13" w:rsidRPr="00DA2E13" w:rsidRDefault="00DA2E13" w:rsidP="00FE0A36">
      <w:pPr>
        <w:rPr>
          <w:rFonts w:cstheme="minorHAnsi"/>
          <w:b/>
          <w:color w:val="212529"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 xml:space="preserve">Suomen Yrittäjät, </w:t>
      </w:r>
      <w:hyperlink r:id="rId13" w:tgtFrame="_blank" w:history="1">
        <w:r w:rsidRPr="00390855">
          <w:rPr>
            <w:rStyle w:val="Hyperlinkki"/>
            <w:rFonts w:cstheme="minorHAnsi"/>
            <w:b/>
            <w:lang w:eastAsia="fi-FI"/>
          </w:rPr>
          <w:t>https://www.yrittajat.fi/</w:t>
        </w:r>
      </w:hyperlink>
    </w:p>
    <w:p w:rsidR="00FE0A36" w:rsidRPr="00390855" w:rsidRDefault="00FE0A36" w:rsidP="00FE0A36">
      <w:pPr>
        <w:rPr>
          <w:rStyle w:val="Hyperlinkki"/>
          <w:rFonts w:cstheme="minorHAnsi"/>
          <w:b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 xml:space="preserve">Työ- ja </w:t>
      </w:r>
      <w:proofErr w:type="spellStart"/>
      <w:r w:rsidRPr="00390855">
        <w:rPr>
          <w:rFonts w:cstheme="minorHAnsi"/>
          <w:b/>
          <w:color w:val="212529"/>
          <w:lang w:eastAsia="fi-FI"/>
        </w:rPr>
        <w:t>elinkeinoministeriö</w:t>
      </w:r>
      <w:proofErr w:type="spellEnd"/>
      <w:r w:rsidRPr="00390855">
        <w:rPr>
          <w:rFonts w:cstheme="minorHAnsi"/>
          <w:b/>
          <w:color w:val="212529"/>
          <w:lang w:eastAsia="fi-FI"/>
        </w:rPr>
        <w:t xml:space="preserve">, </w:t>
      </w:r>
      <w:hyperlink r:id="rId14" w:tgtFrame="_blank" w:history="1">
        <w:r w:rsidRPr="00390855">
          <w:rPr>
            <w:rStyle w:val="Hyperlinkki"/>
            <w:rFonts w:cstheme="minorHAnsi"/>
            <w:b/>
            <w:lang w:eastAsia="fi-FI"/>
          </w:rPr>
          <w:t>https://tem.fi/etusivu</w:t>
        </w:r>
      </w:hyperlink>
    </w:p>
    <w:p w:rsidR="004C3719" w:rsidRPr="00390855" w:rsidRDefault="004C3719" w:rsidP="00FE0A36">
      <w:pPr>
        <w:rPr>
          <w:rFonts w:cstheme="minorHAnsi"/>
          <w:b/>
          <w:color w:val="212529"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>Verohallinto,</w:t>
      </w:r>
      <w:r w:rsidRPr="00390855">
        <w:rPr>
          <w:rFonts w:cstheme="minorHAnsi"/>
        </w:rPr>
        <w:t xml:space="preserve"> </w:t>
      </w:r>
      <w:hyperlink r:id="rId15" w:history="1">
        <w:r w:rsidRPr="00390855">
          <w:rPr>
            <w:rStyle w:val="Hyperlinkki"/>
            <w:rFonts w:cstheme="minorHAnsi"/>
            <w:b/>
            <w:lang w:eastAsia="fi-FI"/>
          </w:rPr>
          <w:t>https://www.vero.fi/yritykset-ja-yhteisot/</w:t>
        </w:r>
      </w:hyperlink>
    </w:p>
    <w:p w:rsidR="00617B8B" w:rsidRPr="00390855" w:rsidRDefault="00617B8B" w:rsidP="00FE0A36">
      <w:pPr>
        <w:rPr>
          <w:rFonts w:cstheme="minorHAnsi"/>
          <w:b/>
          <w:color w:val="212529"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 xml:space="preserve">Työ- ja </w:t>
      </w:r>
      <w:proofErr w:type="spellStart"/>
      <w:r w:rsidRPr="00390855">
        <w:rPr>
          <w:rFonts w:cstheme="minorHAnsi"/>
          <w:b/>
          <w:color w:val="212529"/>
          <w:lang w:eastAsia="fi-FI"/>
        </w:rPr>
        <w:t>elinkeinopalvelut</w:t>
      </w:r>
      <w:proofErr w:type="spellEnd"/>
      <w:r w:rsidRPr="00390855">
        <w:rPr>
          <w:rFonts w:cstheme="minorHAnsi"/>
          <w:b/>
          <w:color w:val="212529"/>
          <w:lang w:eastAsia="fi-FI"/>
        </w:rPr>
        <w:t xml:space="preserve">, </w:t>
      </w:r>
      <w:hyperlink r:id="rId16" w:history="1">
        <w:r w:rsidRPr="00390855">
          <w:rPr>
            <w:rStyle w:val="Hyperlinkki"/>
            <w:rFonts w:cstheme="minorHAnsi"/>
            <w:b/>
            <w:lang w:eastAsia="fi-FI"/>
          </w:rPr>
          <w:t>https://tyomarkkinatori.fi/</w:t>
        </w:r>
      </w:hyperlink>
    </w:p>
    <w:p w:rsidR="00FE0A36" w:rsidRPr="00390855" w:rsidRDefault="00FE0A36" w:rsidP="00FE0A36">
      <w:pPr>
        <w:rPr>
          <w:rStyle w:val="Hyperlinkki"/>
          <w:rFonts w:cstheme="minorHAnsi"/>
          <w:b/>
          <w:lang w:eastAsia="fi-FI"/>
        </w:rPr>
      </w:pPr>
      <w:r w:rsidRPr="00390855">
        <w:rPr>
          <w:rFonts w:cstheme="minorHAnsi"/>
          <w:b/>
          <w:color w:val="212529"/>
          <w:lang w:eastAsia="fi-FI"/>
        </w:rPr>
        <w:t xml:space="preserve">Aluehallintovirasto, </w:t>
      </w:r>
      <w:hyperlink r:id="rId17" w:tgtFrame="_blank" w:history="1">
        <w:r w:rsidRPr="00390855">
          <w:rPr>
            <w:rStyle w:val="Hyperlinkki"/>
            <w:rFonts w:cstheme="minorHAnsi"/>
            <w:b/>
            <w:lang w:eastAsia="fi-FI"/>
          </w:rPr>
          <w:t>https://www.avi.fi/web/avi/yhteystiedot</w:t>
        </w:r>
      </w:hyperlink>
    </w:p>
    <w:sectPr w:rsidR="00FE0A36" w:rsidRPr="003908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B9E" w:rsidRDefault="00B56B9E" w:rsidP="00B56B9E">
      <w:pPr>
        <w:spacing w:after="0" w:line="240" w:lineRule="auto"/>
      </w:pPr>
      <w:r>
        <w:separator/>
      </w:r>
    </w:p>
  </w:endnote>
  <w:endnote w:type="continuationSeparator" w:id="0">
    <w:p w:rsidR="00B56B9E" w:rsidRDefault="00B56B9E" w:rsidP="00B5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B9E" w:rsidRDefault="00B56B9E" w:rsidP="00B56B9E">
      <w:pPr>
        <w:spacing w:after="0" w:line="240" w:lineRule="auto"/>
      </w:pPr>
      <w:r>
        <w:separator/>
      </w:r>
    </w:p>
  </w:footnote>
  <w:footnote w:type="continuationSeparator" w:id="0">
    <w:p w:rsidR="00B56B9E" w:rsidRDefault="00B56B9E" w:rsidP="00B56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9E"/>
    <w:rsid w:val="000766DE"/>
    <w:rsid w:val="000E2F1C"/>
    <w:rsid w:val="002821B0"/>
    <w:rsid w:val="00316A31"/>
    <w:rsid w:val="00390855"/>
    <w:rsid w:val="00397324"/>
    <w:rsid w:val="003A6693"/>
    <w:rsid w:val="004C3719"/>
    <w:rsid w:val="00584BDE"/>
    <w:rsid w:val="00617B8B"/>
    <w:rsid w:val="00637704"/>
    <w:rsid w:val="00734F78"/>
    <w:rsid w:val="008A6B64"/>
    <w:rsid w:val="008C0DAA"/>
    <w:rsid w:val="009D7D49"/>
    <w:rsid w:val="00A01D05"/>
    <w:rsid w:val="00B56B9E"/>
    <w:rsid w:val="00BC0499"/>
    <w:rsid w:val="00CB3B6B"/>
    <w:rsid w:val="00DA2E13"/>
    <w:rsid w:val="00E41BC3"/>
    <w:rsid w:val="00EE4BBD"/>
    <w:rsid w:val="00F811A2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7AFAE"/>
  <w15:chartTrackingRefBased/>
  <w15:docId w15:val="{D20BB557-E1B0-43EA-BC8D-F64C6A59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B5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8A6B64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B3B6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E0A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m.fi/ammatillinen-koulutus" TargetMode="External"/><Relationship Id="rId13" Type="http://schemas.openxmlformats.org/officeDocument/2006/relationships/hyperlink" Target="https://www.yrittajat.f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perusteet.opintopolku.fi/" TargetMode="External"/><Relationship Id="rId12" Type="http://schemas.openxmlformats.org/officeDocument/2006/relationships/hyperlink" Target="https://ohjaan.fi/" TargetMode="External"/><Relationship Id="rId17" Type="http://schemas.openxmlformats.org/officeDocument/2006/relationships/hyperlink" Target="https://www.avi.fi/web/avi/yhteystiedo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yomarkkinatori.fi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entoripankki.recit.f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vero.fi/yritykset-ja-yhteisot/" TargetMode="External"/><Relationship Id="rId10" Type="http://schemas.openxmlformats.org/officeDocument/2006/relationships/hyperlink" Target="https://oppisopimus.fi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oph.fi/fi/koulutus-ja-tutkinnot/ammatillinen-koulutus" TargetMode="External"/><Relationship Id="rId14" Type="http://schemas.openxmlformats.org/officeDocument/2006/relationships/hyperlink" Target="https://tem.fi/etusiv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6014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Skantz</dc:creator>
  <cp:keywords/>
  <dc:description/>
  <cp:lastModifiedBy>Heli Skantz</cp:lastModifiedBy>
  <cp:revision>3</cp:revision>
  <dcterms:created xsi:type="dcterms:W3CDTF">2022-12-22T10:53:00Z</dcterms:created>
  <dcterms:modified xsi:type="dcterms:W3CDTF">2022-12-22T10:53:00Z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2022-11-25T07:37:40Z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7e9c9cac-9da7-49b2-8dea-2256a11efbaa</vt:lpwstr>
  </property>
  <property fmtid="{D5CDD505-2E9C-101B-9397-08002B2CF9AE}" pid="8" name="MSIP_Label_1da9c32a-bfae-405a-8b24-7b98e9ab8c95_ContentBits">
    <vt:lpwstr>0</vt:lpwstr>
  </property>
</Properties>
</file>